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E95" w:rsidRDefault="00097E95" w:rsidP="00097E95">
      <w:pPr>
        <w:ind w:left="360" w:right="216"/>
        <w:jc w:val="center"/>
        <w:rPr>
          <w:sz w:val="22"/>
          <w:lang w:val="en-GB"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17F12F4E" wp14:editId="1AB0808E">
            <wp:simplePos x="0" y="0"/>
            <wp:positionH relativeFrom="margin">
              <wp:posOffset>1581150</wp:posOffset>
            </wp:positionH>
            <wp:positionV relativeFrom="margin">
              <wp:posOffset>104775</wp:posOffset>
            </wp:positionV>
            <wp:extent cx="280035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E95" w:rsidRDefault="00097E95" w:rsidP="00097E95">
      <w:pPr>
        <w:ind w:left="360" w:right="216"/>
        <w:jc w:val="center"/>
        <w:rPr>
          <w:sz w:val="22"/>
          <w:lang w:val="en-GB"/>
        </w:rPr>
      </w:pPr>
    </w:p>
    <w:p w:rsidR="00097E95" w:rsidRDefault="00097E95" w:rsidP="00097E95">
      <w:pPr>
        <w:ind w:left="360" w:right="216"/>
        <w:jc w:val="center"/>
        <w:rPr>
          <w:sz w:val="22"/>
          <w:lang w:val="en-GB"/>
        </w:rPr>
      </w:pPr>
    </w:p>
    <w:p w:rsidR="00097E95" w:rsidRDefault="00097E95" w:rsidP="00097E95">
      <w:pPr>
        <w:ind w:left="360" w:right="216"/>
        <w:jc w:val="center"/>
        <w:rPr>
          <w:sz w:val="22"/>
          <w:lang w:val="en-GB"/>
        </w:rPr>
      </w:pPr>
    </w:p>
    <w:p w:rsidR="00097E95" w:rsidRDefault="00097E95" w:rsidP="00097E95">
      <w:pPr>
        <w:ind w:left="360" w:right="216"/>
        <w:jc w:val="center"/>
        <w:rPr>
          <w:sz w:val="22"/>
          <w:lang w:val="en-GB"/>
        </w:rPr>
      </w:pPr>
    </w:p>
    <w:p w:rsidR="00097E95" w:rsidRPr="00C52D74" w:rsidRDefault="00097E95" w:rsidP="00097E95">
      <w:pPr>
        <w:ind w:left="360" w:right="216"/>
        <w:jc w:val="center"/>
        <w:rPr>
          <w:sz w:val="22"/>
          <w:lang w:val="en-GB"/>
        </w:rPr>
      </w:pPr>
      <w:bookmarkStart w:id="0" w:name="_GoBack"/>
      <w:bookmarkEnd w:id="0"/>
    </w:p>
    <w:p w:rsidR="00097E95" w:rsidRDefault="00097E95" w:rsidP="00097E95">
      <w:pPr>
        <w:ind w:left="360" w:right="216"/>
        <w:jc w:val="center"/>
        <w:rPr>
          <w:bCs/>
          <w:sz w:val="40"/>
          <w:szCs w:val="40"/>
        </w:rPr>
      </w:pPr>
      <w:r w:rsidRPr="001F183D">
        <w:rPr>
          <w:bCs/>
          <w:sz w:val="40"/>
          <w:szCs w:val="40"/>
        </w:rPr>
        <w:t xml:space="preserve">Nepal Bank </w:t>
      </w:r>
      <w:proofErr w:type="spellStart"/>
      <w:r w:rsidRPr="001F183D">
        <w:rPr>
          <w:bCs/>
          <w:sz w:val="40"/>
          <w:szCs w:val="40"/>
        </w:rPr>
        <w:t>Limited</w:t>
      </w:r>
      <w:proofErr w:type="spellEnd"/>
    </w:p>
    <w:p w:rsidR="00097E95" w:rsidRDefault="00097E95" w:rsidP="00097E95">
      <w:pPr>
        <w:ind w:left="360" w:right="216"/>
        <w:jc w:val="center"/>
        <w:rPr>
          <w:bCs/>
          <w:sz w:val="32"/>
          <w:szCs w:val="32"/>
        </w:rPr>
      </w:pPr>
      <w:r w:rsidRPr="00097E95">
        <w:rPr>
          <w:bCs/>
          <w:sz w:val="32"/>
          <w:szCs w:val="32"/>
        </w:rPr>
        <w:t>Head Office</w:t>
      </w:r>
    </w:p>
    <w:p w:rsidR="00097E95" w:rsidRPr="00097E95" w:rsidRDefault="00097E95" w:rsidP="00097E95">
      <w:pPr>
        <w:ind w:left="360" w:right="216"/>
        <w:jc w:val="center"/>
        <w:rPr>
          <w:bCs/>
          <w:sz w:val="32"/>
          <w:szCs w:val="32"/>
        </w:rPr>
      </w:pPr>
    </w:p>
    <w:p w:rsidR="00097E95" w:rsidRDefault="00097E95" w:rsidP="00097E95">
      <w:pPr>
        <w:ind w:left="360" w:right="216"/>
        <w:rPr>
          <w:bCs/>
          <w:sz w:val="40"/>
          <w:szCs w:val="40"/>
        </w:rPr>
      </w:pPr>
      <w:proofErr w:type="spellStart"/>
      <w:r>
        <w:rPr>
          <w:bCs/>
          <w:sz w:val="40"/>
          <w:szCs w:val="40"/>
        </w:rPr>
        <w:t>Invitation</w:t>
      </w:r>
      <w:proofErr w:type="spellEnd"/>
      <w:r>
        <w:rPr>
          <w:bCs/>
          <w:sz w:val="40"/>
          <w:szCs w:val="40"/>
        </w:rPr>
        <w:t xml:space="preserve"> </w:t>
      </w:r>
      <w:proofErr w:type="spellStart"/>
      <w:r>
        <w:rPr>
          <w:bCs/>
          <w:sz w:val="40"/>
          <w:szCs w:val="40"/>
        </w:rPr>
        <w:t>for</w:t>
      </w:r>
      <w:proofErr w:type="spellEnd"/>
      <w:r>
        <w:rPr>
          <w:bCs/>
          <w:sz w:val="40"/>
          <w:szCs w:val="40"/>
        </w:rPr>
        <w:t xml:space="preserve"> </w:t>
      </w:r>
      <w:proofErr w:type="spellStart"/>
      <w:r>
        <w:rPr>
          <w:bCs/>
          <w:sz w:val="40"/>
          <w:szCs w:val="40"/>
        </w:rPr>
        <w:t>bids</w:t>
      </w:r>
      <w:proofErr w:type="spellEnd"/>
      <w:r>
        <w:rPr>
          <w:bCs/>
          <w:sz w:val="40"/>
          <w:szCs w:val="40"/>
        </w:rPr>
        <w:t xml:space="preserve"> </w:t>
      </w:r>
      <w:proofErr w:type="spellStart"/>
      <w:r>
        <w:rPr>
          <w:bCs/>
          <w:sz w:val="40"/>
          <w:szCs w:val="40"/>
        </w:rPr>
        <w:t>for</w:t>
      </w:r>
      <w:proofErr w:type="spellEnd"/>
      <w:r>
        <w:rPr>
          <w:bCs/>
          <w:sz w:val="40"/>
          <w:szCs w:val="40"/>
        </w:rPr>
        <w:t xml:space="preserve"> </w:t>
      </w:r>
      <w:proofErr w:type="spellStart"/>
      <w:r>
        <w:rPr>
          <w:bCs/>
          <w:sz w:val="40"/>
          <w:szCs w:val="40"/>
        </w:rPr>
        <w:t>Supply</w:t>
      </w:r>
      <w:proofErr w:type="spellEnd"/>
      <w:r>
        <w:rPr>
          <w:bCs/>
          <w:sz w:val="40"/>
          <w:szCs w:val="40"/>
        </w:rPr>
        <w:t xml:space="preserve"> </w:t>
      </w:r>
      <w:proofErr w:type="spellStart"/>
      <w:r>
        <w:rPr>
          <w:bCs/>
          <w:sz w:val="40"/>
          <w:szCs w:val="40"/>
        </w:rPr>
        <w:t>of</w:t>
      </w:r>
      <w:proofErr w:type="spellEnd"/>
      <w:r>
        <w:rPr>
          <w:bCs/>
          <w:sz w:val="40"/>
          <w:szCs w:val="40"/>
        </w:rPr>
        <w:t xml:space="preserve"> International </w:t>
      </w:r>
      <w:proofErr w:type="spellStart"/>
      <w:r>
        <w:rPr>
          <w:bCs/>
          <w:sz w:val="40"/>
          <w:szCs w:val="40"/>
        </w:rPr>
        <w:t>Database</w:t>
      </w:r>
      <w:proofErr w:type="spellEnd"/>
    </w:p>
    <w:p w:rsidR="00097E95" w:rsidRPr="001F183D" w:rsidRDefault="00097E95" w:rsidP="00097E95">
      <w:pPr>
        <w:ind w:left="360" w:right="216"/>
        <w:rPr>
          <w:bCs/>
          <w:sz w:val="40"/>
          <w:szCs w:val="40"/>
        </w:rPr>
      </w:pPr>
    </w:p>
    <w:p w:rsidR="00097E95" w:rsidRPr="00C52D74" w:rsidRDefault="00097E95" w:rsidP="00097E95">
      <w:pPr>
        <w:ind w:left="360" w:right="216"/>
        <w:jc w:val="center"/>
        <w:rPr>
          <w:bCs/>
          <w:sz w:val="22"/>
        </w:rPr>
      </w:pPr>
      <w:r w:rsidRPr="00C52D74">
        <w:rPr>
          <w:bCs/>
          <w:sz w:val="22"/>
        </w:rPr>
        <w:t xml:space="preserve">Date </w:t>
      </w:r>
      <w:proofErr w:type="spellStart"/>
      <w:r w:rsidRPr="00C52D74">
        <w:rPr>
          <w:bCs/>
          <w:sz w:val="22"/>
        </w:rPr>
        <w:t>of</w:t>
      </w:r>
      <w:proofErr w:type="spellEnd"/>
      <w:r w:rsidRPr="00790A27">
        <w:rPr>
          <w:bCs/>
          <w:sz w:val="22"/>
          <w:lang w:val="en-US"/>
        </w:rPr>
        <w:t xml:space="preserve"> publication</w:t>
      </w:r>
      <w:r w:rsidRPr="00C52D74">
        <w:rPr>
          <w:bCs/>
          <w:sz w:val="22"/>
        </w:rPr>
        <w:t>:</w:t>
      </w:r>
      <w:r>
        <w:rPr>
          <w:bCs/>
          <w:sz w:val="22"/>
        </w:rPr>
        <w:t xml:space="preserve"> 7</w:t>
      </w:r>
      <w:r w:rsidRPr="00C52D74"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Jan</w:t>
      </w:r>
      <w:r>
        <w:rPr>
          <w:bCs/>
          <w:sz w:val="22"/>
        </w:rPr>
        <w:t>uary</w:t>
      </w:r>
      <w:proofErr w:type="spellEnd"/>
      <w:r>
        <w:rPr>
          <w:bCs/>
          <w:sz w:val="22"/>
        </w:rPr>
        <w:t>, 2024</w:t>
      </w:r>
    </w:p>
    <w:p w:rsidR="00097E95" w:rsidRPr="007E5F43" w:rsidRDefault="00097E95" w:rsidP="00097E95">
      <w:pPr>
        <w:pStyle w:val="Title"/>
        <w:spacing w:after="120"/>
        <w:ind w:left="360" w:right="216"/>
        <w:rPr>
          <w:b w:val="0"/>
          <w:bCs/>
          <w:sz w:val="22"/>
          <w:szCs w:val="22"/>
          <w:lang w:val="en-GB"/>
        </w:rPr>
      </w:pPr>
      <w:proofErr w:type="spellStart"/>
      <w:r>
        <w:rPr>
          <w:rFonts w:eastAsia="Arial Unicode MS"/>
          <w:b w:val="0"/>
          <w:bCs/>
          <w:spacing w:val="-3"/>
          <w:sz w:val="22"/>
          <w:szCs w:val="22"/>
        </w:rPr>
        <w:t>Contract</w:t>
      </w:r>
      <w:proofErr w:type="spellEnd"/>
      <w:r>
        <w:rPr>
          <w:rFonts w:eastAsia="Arial Unicode MS"/>
          <w:b w:val="0"/>
          <w:bCs/>
          <w:spacing w:val="-3"/>
          <w:sz w:val="22"/>
          <w:szCs w:val="22"/>
        </w:rPr>
        <w:t xml:space="preserve"> </w:t>
      </w:r>
      <w:proofErr w:type="spellStart"/>
      <w:r>
        <w:rPr>
          <w:rFonts w:eastAsia="Arial Unicode MS"/>
          <w:b w:val="0"/>
          <w:bCs/>
          <w:spacing w:val="-3"/>
          <w:sz w:val="22"/>
          <w:szCs w:val="22"/>
        </w:rPr>
        <w:t>Identification</w:t>
      </w:r>
      <w:proofErr w:type="spellEnd"/>
      <w:r>
        <w:rPr>
          <w:rFonts w:eastAsia="Arial Unicode MS"/>
          <w:b w:val="0"/>
          <w:bCs/>
          <w:spacing w:val="-3"/>
          <w:sz w:val="22"/>
          <w:szCs w:val="22"/>
        </w:rPr>
        <w:t xml:space="preserve"> </w:t>
      </w:r>
      <w:r w:rsidRPr="004740A9">
        <w:rPr>
          <w:rFonts w:eastAsia="Arial Unicode MS"/>
          <w:b w:val="0"/>
          <w:bCs/>
          <w:spacing w:val="-3"/>
          <w:sz w:val="22"/>
          <w:szCs w:val="22"/>
        </w:rPr>
        <w:t xml:space="preserve">No: </w:t>
      </w:r>
      <w:r w:rsidRPr="007E5F43">
        <w:rPr>
          <w:b w:val="0"/>
          <w:bCs/>
          <w:sz w:val="22"/>
          <w:szCs w:val="22"/>
          <w:lang w:val="en-GB"/>
        </w:rPr>
        <w:t>NBL/ICB01/G080/81</w:t>
      </w:r>
    </w:p>
    <w:p w:rsidR="00097E95" w:rsidRPr="004740A9" w:rsidRDefault="00097E95" w:rsidP="00097E95">
      <w:pPr>
        <w:ind w:left="360" w:right="216"/>
        <w:jc w:val="center"/>
        <w:rPr>
          <w:b/>
          <w:bCs/>
          <w:sz w:val="22"/>
          <w:szCs w:val="22"/>
        </w:rPr>
      </w:pPr>
    </w:p>
    <w:p w:rsidR="00097E95" w:rsidRPr="001F183D" w:rsidRDefault="00097E95" w:rsidP="00097E9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60" w:right="216" w:hanging="450"/>
        <w:rPr>
          <w:sz w:val="22"/>
          <w:szCs w:val="22"/>
          <w:lang w:val="en-GB"/>
        </w:rPr>
      </w:pPr>
      <w:r w:rsidRPr="001F183D">
        <w:rPr>
          <w:sz w:val="22"/>
          <w:szCs w:val="22"/>
          <w:lang w:val="en-US"/>
        </w:rPr>
        <w:t>Nepal Bank Limited (NBL) has allocated its budget towards the cost of International Screening Database</w:t>
      </w:r>
      <w:r w:rsidRPr="001F183D">
        <w:rPr>
          <w:i/>
          <w:iCs/>
          <w:sz w:val="22"/>
          <w:szCs w:val="22"/>
          <w:lang w:val="en-US"/>
        </w:rPr>
        <w:t xml:space="preserve"> </w:t>
      </w:r>
      <w:r w:rsidRPr="001F183D">
        <w:rPr>
          <w:sz w:val="22"/>
          <w:szCs w:val="22"/>
          <w:lang w:val="en-US"/>
        </w:rPr>
        <w:t>and intends to apply part of the funds to cover eligible payments under the Contract for International S</w:t>
      </w:r>
      <w:r>
        <w:rPr>
          <w:sz w:val="22"/>
          <w:szCs w:val="22"/>
          <w:lang w:val="en-US"/>
        </w:rPr>
        <w:t>c</w:t>
      </w:r>
      <w:r w:rsidRPr="001F183D">
        <w:rPr>
          <w:sz w:val="22"/>
          <w:szCs w:val="22"/>
          <w:lang w:val="en-US"/>
        </w:rPr>
        <w:t xml:space="preserve">reening Database, </w:t>
      </w:r>
      <w:r>
        <w:rPr>
          <w:sz w:val="22"/>
          <w:szCs w:val="22"/>
          <w:lang w:val="en-US"/>
        </w:rPr>
        <w:t xml:space="preserve">IFB No: </w:t>
      </w:r>
      <w:r w:rsidRPr="001F5E2B">
        <w:rPr>
          <w:bCs/>
          <w:sz w:val="22"/>
          <w:szCs w:val="22"/>
          <w:lang w:val="en-GB"/>
        </w:rPr>
        <w:t>NBL/ICB01/G080/81</w:t>
      </w:r>
      <w:r>
        <w:rPr>
          <w:b/>
          <w:bCs/>
          <w:sz w:val="22"/>
          <w:szCs w:val="22"/>
          <w:lang w:val="en-GB"/>
        </w:rPr>
        <w:t xml:space="preserve"> </w:t>
      </w:r>
      <w:r w:rsidRPr="001F183D">
        <w:rPr>
          <w:sz w:val="22"/>
          <w:szCs w:val="22"/>
          <w:lang w:val="en-US"/>
        </w:rPr>
        <w:t>Bidding is open to all eligible Bidders from all countrie</w:t>
      </w:r>
      <w:r>
        <w:rPr>
          <w:sz w:val="22"/>
          <w:szCs w:val="22"/>
          <w:lang w:val="en-US"/>
        </w:rPr>
        <w:t>s.</w:t>
      </w:r>
    </w:p>
    <w:p w:rsidR="00097E95" w:rsidRPr="000827BC" w:rsidRDefault="00097E95" w:rsidP="00097E9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60" w:right="216" w:hanging="450"/>
        <w:rPr>
          <w:sz w:val="22"/>
          <w:szCs w:val="22"/>
          <w:lang w:val="en-GB"/>
        </w:rPr>
      </w:pPr>
      <w:r w:rsidRPr="001F183D">
        <w:rPr>
          <w:sz w:val="22"/>
          <w:szCs w:val="22"/>
          <w:lang w:val="en-US"/>
        </w:rPr>
        <w:t>Th</w:t>
      </w:r>
      <w:r>
        <w:rPr>
          <w:sz w:val="22"/>
          <w:szCs w:val="22"/>
          <w:lang w:val="en-US"/>
        </w:rPr>
        <w:t>e Bank</w:t>
      </w:r>
      <w:r w:rsidRPr="001F183D">
        <w:rPr>
          <w:i/>
          <w:iCs/>
          <w:sz w:val="22"/>
          <w:szCs w:val="22"/>
          <w:lang w:val="en-US"/>
        </w:rPr>
        <w:t xml:space="preserve"> </w:t>
      </w:r>
      <w:r w:rsidRPr="001F183D">
        <w:rPr>
          <w:sz w:val="22"/>
          <w:szCs w:val="22"/>
          <w:lang w:val="en-US"/>
        </w:rPr>
        <w:t>invites</w:t>
      </w:r>
      <w:r>
        <w:rPr>
          <w:sz w:val="22"/>
          <w:szCs w:val="22"/>
          <w:lang w:val="en-US"/>
        </w:rPr>
        <w:t xml:space="preserve"> </w:t>
      </w:r>
      <w:r w:rsidRPr="001F183D">
        <w:rPr>
          <w:b/>
          <w:bCs/>
          <w:i/>
          <w:iCs/>
          <w:sz w:val="22"/>
          <w:szCs w:val="22"/>
          <w:lang w:val="en-US"/>
        </w:rPr>
        <w:t>electronic</w:t>
      </w:r>
      <w:r>
        <w:rPr>
          <w:b/>
          <w:bCs/>
          <w:i/>
          <w:iCs/>
          <w:sz w:val="22"/>
          <w:szCs w:val="22"/>
          <w:lang w:val="en-US"/>
        </w:rPr>
        <w:t xml:space="preserve"> </w:t>
      </w:r>
      <w:r w:rsidRPr="001F183D">
        <w:rPr>
          <w:sz w:val="22"/>
          <w:szCs w:val="22"/>
          <w:lang w:val="en-US"/>
        </w:rPr>
        <w:t>bids from eligible bidders for the procurement of</w:t>
      </w:r>
      <w:r>
        <w:rPr>
          <w:sz w:val="22"/>
          <w:szCs w:val="22"/>
          <w:lang w:val="en-US"/>
        </w:rPr>
        <w:t xml:space="preserve"> International Screening Database </w:t>
      </w:r>
      <w:r w:rsidRPr="001F183D">
        <w:rPr>
          <w:sz w:val="22"/>
          <w:szCs w:val="22"/>
          <w:lang w:val="en-US"/>
        </w:rPr>
        <w:t xml:space="preserve">under </w:t>
      </w:r>
      <w:r w:rsidRPr="001F183D">
        <w:rPr>
          <w:b/>
          <w:bCs/>
          <w:sz w:val="22"/>
          <w:szCs w:val="22"/>
          <w:lang w:val="en-US"/>
        </w:rPr>
        <w:t>International Competitive Bidding</w:t>
      </w:r>
      <w:r w:rsidRPr="001F183D">
        <w:rPr>
          <w:sz w:val="22"/>
          <w:szCs w:val="22"/>
          <w:lang w:val="en-US"/>
        </w:rPr>
        <w:t xml:space="preserve"> </w:t>
      </w:r>
      <w:r w:rsidRPr="001F183D">
        <w:rPr>
          <w:b/>
          <w:bCs/>
          <w:sz w:val="22"/>
          <w:szCs w:val="22"/>
          <w:lang w:val="en-US"/>
        </w:rPr>
        <w:t>– Single Stage Two Envelope</w:t>
      </w:r>
      <w:r w:rsidRPr="001F183D">
        <w:rPr>
          <w:b/>
          <w:bCs/>
          <w:i/>
          <w:iCs/>
          <w:sz w:val="22"/>
          <w:szCs w:val="22"/>
          <w:lang w:val="en-US"/>
        </w:rPr>
        <w:t>.</w:t>
      </w:r>
    </w:p>
    <w:p w:rsidR="00097E95" w:rsidRPr="000827BC" w:rsidRDefault="00097E95" w:rsidP="00097E9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60" w:right="216" w:hanging="450"/>
        <w:rPr>
          <w:sz w:val="22"/>
          <w:szCs w:val="22"/>
          <w:lang w:val="en-GB"/>
        </w:rPr>
      </w:pPr>
      <w:proofErr w:type="spellStart"/>
      <w:r w:rsidRPr="000827BC">
        <w:rPr>
          <w:sz w:val="22"/>
          <w:szCs w:val="22"/>
        </w:rPr>
        <w:t>Under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the</w:t>
      </w:r>
      <w:proofErr w:type="spellEnd"/>
      <w:r w:rsidRPr="000827BC">
        <w:rPr>
          <w:sz w:val="22"/>
          <w:szCs w:val="22"/>
        </w:rPr>
        <w:t xml:space="preserve"> Single </w:t>
      </w:r>
      <w:proofErr w:type="spellStart"/>
      <w:r w:rsidRPr="000827BC">
        <w:rPr>
          <w:sz w:val="22"/>
          <w:szCs w:val="22"/>
        </w:rPr>
        <w:t>Stage</w:t>
      </w:r>
      <w:proofErr w:type="spellEnd"/>
      <w:r w:rsidRPr="000827BC">
        <w:rPr>
          <w:sz w:val="22"/>
          <w:szCs w:val="22"/>
        </w:rPr>
        <w:t xml:space="preserve">, </w:t>
      </w:r>
      <w:proofErr w:type="spellStart"/>
      <w:r w:rsidRPr="000827BC">
        <w:rPr>
          <w:sz w:val="22"/>
          <w:szCs w:val="22"/>
        </w:rPr>
        <w:t>Two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Envelope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Procedure</w:t>
      </w:r>
      <w:proofErr w:type="spellEnd"/>
      <w:r w:rsidRPr="000827BC">
        <w:rPr>
          <w:sz w:val="22"/>
          <w:szCs w:val="22"/>
        </w:rPr>
        <w:t xml:space="preserve">, </w:t>
      </w:r>
      <w:proofErr w:type="spellStart"/>
      <w:r w:rsidRPr="000827BC">
        <w:rPr>
          <w:sz w:val="22"/>
          <w:szCs w:val="22"/>
        </w:rPr>
        <w:t>Bidders</w:t>
      </w:r>
      <w:proofErr w:type="spellEnd"/>
      <w:r w:rsidRPr="000827BC">
        <w:rPr>
          <w:sz w:val="22"/>
          <w:szCs w:val="22"/>
        </w:rPr>
        <w:t xml:space="preserve"> are </w:t>
      </w:r>
      <w:proofErr w:type="spellStart"/>
      <w:r w:rsidRPr="000827BC">
        <w:rPr>
          <w:sz w:val="22"/>
          <w:szCs w:val="22"/>
        </w:rPr>
        <w:t>required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to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submit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simultaneously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two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separate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sealed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envelopes</w:t>
      </w:r>
      <w:proofErr w:type="spellEnd"/>
      <w:r w:rsidRPr="000827BC">
        <w:rPr>
          <w:sz w:val="22"/>
          <w:szCs w:val="22"/>
        </w:rPr>
        <w:t xml:space="preserve">, </w:t>
      </w:r>
      <w:proofErr w:type="spellStart"/>
      <w:r w:rsidRPr="000827BC">
        <w:rPr>
          <w:sz w:val="22"/>
          <w:szCs w:val="22"/>
        </w:rPr>
        <w:t>one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containing</w:t>
      </w:r>
      <w:proofErr w:type="spellEnd"/>
      <w:r w:rsidRPr="000827BC">
        <w:rPr>
          <w:sz w:val="22"/>
          <w:szCs w:val="22"/>
        </w:rPr>
        <w:t xml:space="preserve"> (i) </w:t>
      </w:r>
      <w:proofErr w:type="spellStart"/>
      <w:r w:rsidRPr="000827BC">
        <w:rPr>
          <w:sz w:val="22"/>
          <w:szCs w:val="22"/>
        </w:rPr>
        <w:t>the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Technical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Bid</w:t>
      </w:r>
      <w:proofErr w:type="spellEnd"/>
      <w:r w:rsidRPr="000827BC">
        <w:rPr>
          <w:sz w:val="22"/>
          <w:szCs w:val="22"/>
        </w:rPr>
        <w:t xml:space="preserve"> and </w:t>
      </w:r>
      <w:proofErr w:type="spellStart"/>
      <w:r w:rsidRPr="000827BC">
        <w:rPr>
          <w:sz w:val="22"/>
          <w:szCs w:val="22"/>
        </w:rPr>
        <w:t>the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other</w:t>
      </w:r>
      <w:proofErr w:type="spellEnd"/>
      <w:r w:rsidRPr="000827BC">
        <w:rPr>
          <w:sz w:val="22"/>
          <w:szCs w:val="22"/>
        </w:rPr>
        <w:t xml:space="preserve"> (</w:t>
      </w:r>
      <w:proofErr w:type="spellStart"/>
      <w:r w:rsidRPr="000827BC">
        <w:rPr>
          <w:sz w:val="22"/>
          <w:szCs w:val="22"/>
        </w:rPr>
        <w:t>ii</w:t>
      </w:r>
      <w:proofErr w:type="spellEnd"/>
      <w:r w:rsidRPr="000827BC">
        <w:rPr>
          <w:sz w:val="22"/>
          <w:szCs w:val="22"/>
        </w:rPr>
        <w:t xml:space="preserve">) </w:t>
      </w:r>
      <w:proofErr w:type="spellStart"/>
      <w:r w:rsidRPr="000827BC">
        <w:rPr>
          <w:sz w:val="22"/>
          <w:szCs w:val="22"/>
        </w:rPr>
        <w:t>the</w:t>
      </w:r>
      <w:proofErr w:type="spellEnd"/>
      <w:r w:rsidRPr="000827BC">
        <w:rPr>
          <w:sz w:val="22"/>
          <w:szCs w:val="22"/>
        </w:rPr>
        <w:t xml:space="preserve"> Price </w:t>
      </w:r>
      <w:proofErr w:type="spellStart"/>
      <w:r w:rsidRPr="000827BC">
        <w:rPr>
          <w:sz w:val="22"/>
          <w:szCs w:val="22"/>
        </w:rPr>
        <w:t>Bid</w:t>
      </w:r>
      <w:proofErr w:type="spellEnd"/>
      <w:r w:rsidRPr="000827BC">
        <w:rPr>
          <w:sz w:val="22"/>
          <w:szCs w:val="22"/>
        </w:rPr>
        <w:t xml:space="preserve">, </w:t>
      </w:r>
      <w:proofErr w:type="spellStart"/>
      <w:r w:rsidRPr="000827BC">
        <w:rPr>
          <w:sz w:val="22"/>
          <w:szCs w:val="22"/>
        </w:rPr>
        <w:t>both</w:t>
      </w:r>
      <w:proofErr w:type="spellEnd"/>
      <w:r w:rsidRPr="000827BC">
        <w:rPr>
          <w:sz w:val="22"/>
          <w:szCs w:val="22"/>
        </w:rPr>
        <w:t xml:space="preserve"> in </w:t>
      </w:r>
      <w:proofErr w:type="spellStart"/>
      <w:r w:rsidRPr="000827BC">
        <w:rPr>
          <w:sz w:val="22"/>
          <w:szCs w:val="22"/>
        </w:rPr>
        <w:t>turn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enclosed</w:t>
      </w:r>
      <w:proofErr w:type="spellEnd"/>
      <w:r w:rsidRPr="000827BC">
        <w:rPr>
          <w:sz w:val="22"/>
          <w:szCs w:val="22"/>
        </w:rPr>
        <w:t xml:space="preserve"> in </w:t>
      </w:r>
      <w:proofErr w:type="spellStart"/>
      <w:r w:rsidRPr="000827BC">
        <w:rPr>
          <w:sz w:val="22"/>
          <w:szCs w:val="22"/>
        </w:rPr>
        <w:t>one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sealed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envelope</w:t>
      </w:r>
      <w:proofErr w:type="spellEnd"/>
      <w:r w:rsidRPr="000827BC">
        <w:rPr>
          <w:sz w:val="22"/>
          <w:szCs w:val="22"/>
        </w:rPr>
        <w:t xml:space="preserve"> as per </w:t>
      </w:r>
      <w:proofErr w:type="spellStart"/>
      <w:r w:rsidRPr="000827BC">
        <w:rPr>
          <w:sz w:val="22"/>
          <w:szCs w:val="22"/>
        </w:rPr>
        <w:t>the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provision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of</w:t>
      </w:r>
      <w:proofErr w:type="spellEnd"/>
      <w:r w:rsidRPr="000827BC">
        <w:rPr>
          <w:sz w:val="22"/>
          <w:szCs w:val="22"/>
        </w:rPr>
        <w:t xml:space="preserve"> ITB 23 </w:t>
      </w:r>
      <w:proofErr w:type="spellStart"/>
      <w:r w:rsidRPr="000827BC">
        <w:rPr>
          <w:sz w:val="22"/>
          <w:szCs w:val="22"/>
        </w:rPr>
        <w:t>of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the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Bidding</w:t>
      </w:r>
      <w:proofErr w:type="spellEnd"/>
      <w:r w:rsidRPr="000827BC">
        <w:rPr>
          <w:sz w:val="22"/>
          <w:szCs w:val="22"/>
        </w:rPr>
        <w:t xml:space="preserve"> </w:t>
      </w:r>
      <w:proofErr w:type="spellStart"/>
      <w:r w:rsidRPr="000827BC">
        <w:rPr>
          <w:sz w:val="22"/>
          <w:szCs w:val="22"/>
        </w:rPr>
        <w:t>Document</w:t>
      </w:r>
      <w:proofErr w:type="spellEnd"/>
      <w:r w:rsidRPr="000827BC">
        <w:rPr>
          <w:sz w:val="22"/>
          <w:szCs w:val="22"/>
        </w:rPr>
        <w:t xml:space="preserve">.  </w:t>
      </w:r>
    </w:p>
    <w:p w:rsidR="00097E95" w:rsidRPr="00C52D74" w:rsidRDefault="00097E95" w:rsidP="00097E9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60" w:right="216" w:hanging="450"/>
        <w:rPr>
          <w:sz w:val="22"/>
          <w:szCs w:val="22"/>
          <w:lang w:val="en-GB"/>
        </w:rPr>
      </w:pPr>
      <w:r w:rsidRPr="00C52D74">
        <w:rPr>
          <w:sz w:val="22"/>
          <w:szCs w:val="22"/>
          <w:lang w:val="en-US"/>
        </w:rPr>
        <w:t>Eligible Bidders may obtain further information and inspect the bidding documents</w:t>
      </w:r>
      <w:r>
        <w:rPr>
          <w:sz w:val="22"/>
          <w:szCs w:val="22"/>
          <w:lang w:val="en-US"/>
        </w:rPr>
        <w:t xml:space="preserve"> by visiting PPMO </w:t>
      </w:r>
      <w:proofErr w:type="spellStart"/>
      <w:r>
        <w:rPr>
          <w:sz w:val="22"/>
          <w:szCs w:val="22"/>
          <w:lang w:val="en-US"/>
        </w:rPr>
        <w:t>egp</w:t>
      </w:r>
      <w:proofErr w:type="spellEnd"/>
      <w:r>
        <w:rPr>
          <w:sz w:val="22"/>
          <w:szCs w:val="22"/>
          <w:lang w:val="en-US"/>
        </w:rPr>
        <w:t xml:space="preserve"> system www.bolpatra.gov.np/egp</w:t>
      </w:r>
      <w:r w:rsidRPr="00C52D74">
        <w:rPr>
          <w:sz w:val="22"/>
          <w:szCs w:val="22"/>
          <w:lang w:val="en-US"/>
        </w:rPr>
        <w:t>.</w:t>
      </w:r>
    </w:p>
    <w:p w:rsidR="00097E95" w:rsidRPr="00B00F5B" w:rsidRDefault="00097E95" w:rsidP="00097E9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60" w:right="216" w:hanging="450"/>
        <w:rPr>
          <w:sz w:val="22"/>
          <w:szCs w:val="22"/>
          <w:lang w:val="en-US"/>
        </w:rPr>
      </w:pPr>
      <w:r w:rsidRPr="00B00F5B">
        <w:rPr>
          <w:sz w:val="22"/>
          <w:szCs w:val="22"/>
          <w:lang w:val="en-US"/>
        </w:rPr>
        <w:t xml:space="preserve">Bidder who chooses to submit their bid electronically may download the bidding documents for e-submission from PPMO’s e-GP system www.bolpatra.gov.np/egp. Bidders, submitting their bid electronically, should deposit the cost of bidding document </w:t>
      </w:r>
      <w:r>
        <w:rPr>
          <w:sz w:val="22"/>
          <w:szCs w:val="22"/>
          <w:lang w:val="en-US"/>
        </w:rPr>
        <w:t xml:space="preserve">(Nrs.3,000.00) </w:t>
      </w:r>
      <w:r w:rsidRPr="00B00F5B">
        <w:rPr>
          <w:sz w:val="22"/>
          <w:szCs w:val="22"/>
          <w:lang w:val="en-US"/>
        </w:rPr>
        <w:t>in the following revenue account as specified below.</w:t>
      </w:r>
    </w:p>
    <w:p w:rsidR="00097E95" w:rsidRPr="00290D83" w:rsidRDefault="00097E95" w:rsidP="00097E95">
      <w:pPr>
        <w:widowControl w:val="0"/>
        <w:autoSpaceDE w:val="0"/>
        <w:autoSpaceDN w:val="0"/>
        <w:adjustRightInd w:val="0"/>
        <w:spacing w:before="120" w:after="120" w:line="280" w:lineRule="exact"/>
        <w:ind w:left="360" w:right="110"/>
        <w:rPr>
          <w:rFonts w:ascii="Arial" w:eastAsia="Arial Unicode MS" w:hAnsi="Arial" w:cs="Arial"/>
          <w:b/>
          <w:iCs/>
          <w:spacing w:val="-5"/>
          <w:sz w:val="20"/>
          <w:szCs w:val="22"/>
        </w:rPr>
      </w:pPr>
      <w:proofErr w:type="spellStart"/>
      <w:r w:rsidRPr="00290D83">
        <w:rPr>
          <w:rFonts w:ascii="Arial" w:eastAsia="Arial Unicode MS" w:hAnsi="Arial" w:cs="Arial"/>
          <w:b/>
          <w:iCs/>
          <w:spacing w:val="-5"/>
          <w:sz w:val="20"/>
          <w:szCs w:val="22"/>
        </w:rPr>
        <w:t>Information</w:t>
      </w:r>
      <w:proofErr w:type="spellEnd"/>
      <w:r w:rsidRPr="00290D83">
        <w:rPr>
          <w:rFonts w:ascii="Arial" w:eastAsia="Arial Unicode MS" w:hAnsi="Arial" w:cs="Arial"/>
          <w:b/>
          <w:iCs/>
          <w:spacing w:val="-5"/>
          <w:sz w:val="20"/>
          <w:szCs w:val="22"/>
        </w:rPr>
        <w:t xml:space="preserve"> </w:t>
      </w:r>
      <w:proofErr w:type="spellStart"/>
      <w:r w:rsidRPr="00290D83">
        <w:rPr>
          <w:rFonts w:ascii="Arial" w:eastAsia="Arial Unicode MS" w:hAnsi="Arial" w:cs="Arial"/>
          <w:b/>
          <w:iCs/>
          <w:spacing w:val="-5"/>
          <w:sz w:val="20"/>
          <w:szCs w:val="22"/>
        </w:rPr>
        <w:t>to</w:t>
      </w:r>
      <w:proofErr w:type="spellEnd"/>
      <w:r w:rsidRPr="00290D83">
        <w:rPr>
          <w:rFonts w:ascii="Arial" w:eastAsia="Arial Unicode MS" w:hAnsi="Arial" w:cs="Arial"/>
          <w:b/>
          <w:iCs/>
          <w:spacing w:val="-5"/>
          <w:sz w:val="20"/>
          <w:szCs w:val="22"/>
        </w:rPr>
        <w:t xml:space="preserve"> </w:t>
      </w:r>
      <w:proofErr w:type="spellStart"/>
      <w:r w:rsidRPr="00290D83">
        <w:rPr>
          <w:rFonts w:ascii="Arial" w:eastAsia="Arial Unicode MS" w:hAnsi="Arial" w:cs="Arial"/>
          <w:b/>
          <w:iCs/>
          <w:spacing w:val="-5"/>
          <w:sz w:val="20"/>
          <w:szCs w:val="22"/>
        </w:rPr>
        <w:t>deposit</w:t>
      </w:r>
      <w:proofErr w:type="spellEnd"/>
      <w:r w:rsidRPr="00290D83">
        <w:rPr>
          <w:rFonts w:ascii="Arial" w:eastAsia="Arial Unicode MS" w:hAnsi="Arial" w:cs="Arial"/>
          <w:b/>
          <w:iCs/>
          <w:spacing w:val="-5"/>
          <w:sz w:val="20"/>
          <w:szCs w:val="22"/>
        </w:rPr>
        <w:t xml:space="preserve"> </w:t>
      </w:r>
      <w:proofErr w:type="spellStart"/>
      <w:r w:rsidRPr="00290D83">
        <w:rPr>
          <w:rFonts w:ascii="Arial" w:eastAsia="Arial Unicode MS" w:hAnsi="Arial" w:cs="Arial"/>
          <w:b/>
          <w:iCs/>
          <w:spacing w:val="-5"/>
          <w:sz w:val="20"/>
          <w:szCs w:val="22"/>
        </w:rPr>
        <w:t>the</w:t>
      </w:r>
      <w:proofErr w:type="spellEnd"/>
      <w:r w:rsidRPr="00290D83">
        <w:rPr>
          <w:rFonts w:ascii="Arial" w:eastAsia="Arial Unicode MS" w:hAnsi="Arial" w:cs="Arial"/>
          <w:b/>
          <w:iCs/>
          <w:spacing w:val="-5"/>
          <w:sz w:val="20"/>
          <w:szCs w:val="22"/>
        </w:rPr>
        <w:t xml:space="preserve"> </w:t>
      </w:r>
      <w:proofErr w:type="spellStart"/>
      <w:r w:rsidRPr="00290D83">
        <w:rPr>
          <w:rFonts w:ascii="Arial" w:eastAsia="Arial Unicode MS" w:hAnsi="Arial" w:cs="Arial"/>
          <w:b/>
          <w:iCs/>
          <w:spacing w:val="-5"/>
          <w:sz w:val="20"/>
          <w:szCs w:val="22"/>
        </w:rPr>
        <w:t>cost</w:t>
      </w:r>
      <w:proofErr w:type="spellEnd"/>
      <w:r w:rsidRPr="00290D83">
        <w:rPr>
          <w:rFonts w:ascii="Arial" w:eastAsia="Arial Unicode MS" w:hAnsi="Arial" w:cs="Arial"/>
          <w:b/>
          <w:iCs/>
          <w:spacing w:val="-5"/>
          <w:sz w:val="20"/>
          <w:szCs w:val="22"/>
        </w:rPr>
        <w:t xml:space="preserve"> </w:t>
      </w:r>
      <w:proofErr w:type="spellStart"/>
      <w:r w:rsidRPr="00290D83">
        <w:rPr>
          <w:rFonts w:ascii="Arial" w:eastAsia="Arial Unicode MS" w:hAnsi="Arial" w:cs="Arial"/>
          <w:b/>
          <w:iCs/>
          <w:spacing w:val="-5"/>
          <w:sz w:val="20"/>
          <w:szCs w:val="22"/>
        </w:rPr>
        <w:t>of</w:t>
      </w:r>
      <w:proofErr w:type="spellEnd"/>
      <w:r w:rsidRPr="00290D83">
        <w:rPr>
          <w:rFonts w:ascii="Arial" w:eastAsia="Arial Unicode MS" w:hAnsi="Arial" w:cs="Arial"/>
          <w:b/>
          <w:iCs/>
          <w:spacing w:val="-5"/>
          <w:sz w:val="20"/>
          <w:szCs w:val="22"/>
        </w:rPr>
        <w:t xml:space="preserve"> </w:t>
      </w:r>
      <w:proofErr w:type="spellStart"/>
      <w:r w:rsidRPr="00290D83">
        <w:rPr>
          <w:rFonts w:ascii="Arial" w:eastAsia="Arial Unicode MS" w:hAnsi="Arial" w:cs="Arial"/>
          <w:b/>
          <w:iCs/>
          <w:spacing w:val="-5"/>
          <w:sz w:val="20"/>
          <w:szCs w:val="22"/>
        </w:rPr>
        <w:t>bidding</w:t>
      </w:r>
      <w:proofErr w:type="spellEnd"/>
      <w:r w:rsidRPr="00290D83">
        <w:rPr>
          <w:rFonts w:ascii="Arial" w:eastAsia="Arial Unicode MS" w:hAnsi="Arial" w:cs="Arial"/>
          <w:b/>
          <w:iCs/>
          <w:spacing w:val="-5"/>
          <w:sz w:val="20"/>
          <w:szCs w:val="22"/>
        </w:rPr>
        <w:t xml:space="preserve"> </w:t>
      </w:r>
      <w:proofErr w:type="spellStart"/>
      <w:r w:rsidRPr="00290D83">
        <w:rPr>
          <w:rFonts w:ascii="Arial" w:eastAsia="Arial Unicode MS" w:hAnsi="Arial" w:cs="Arial"/>
          <w:b/>
          <w:iCs/>
          <w:spacing w:val="-5"/>
          <w:sz w:val="20"/>
          <w:szCs w:val="22"/>
        </w:rPr>
        <w:t>document</w:t>
      </w:r>
      <w:proofErr w:type="spellEnd"/>
      <w:r w:rsidRPr="00290D83">
        <w:rPr>
          <w:rFonts w:ascii="Arial" w:eastAsia="Arial Unicode MS" w:hAnsi="Arial" w:cs="Arial"/>
          <w:b/>
          <w:iCs/>
          <w:spacing w:val="-5"/>
          <w:sz w:val="20"/>
          <w:szCs w:val="22"/>
        </w:rPr>
        <w:t xml:space="preserve"> in Bank: </w:t>
      </w:r>
    </w:p>
    <w:p w:rsidR="00097E95" w:rsidRPr="00290D83" w:rsidRDefault="00097E95" w:rsidP="00097E95">
      <w:pPr>
        <w:widowControl w:val="0"/>
        <w:autoSpaceDE w:val="0"/>
        <w:autoSpaceDN w:val="0"/>
        <w:adjustRightInd w:val="0"/>
        <w:spacing w:line="280" w:lineRule="exact"/>
        <w:ind w:left="360" w:right="1188"/>
        <w:rPr>
          <w:rFonts w:ascii="Arial" w:eastAsia="Arial Unicode MS" w:hAnsi="Arial" w:cs="Arial"/>
          <w:bCs/>
          <w:iCs/>
          <w:spacing w:val="-5"/>
          <w:sz w:val="20"/>
          <w:szCs w:val="22"/>
        </w:rPr>
      </w:pPr>
      <w:proofErr w:type="spellStart"/>
      <w:r w:rsidRPr="00290D83">
        <w:rPr>
          <w:rFonts w:ascii="Arial" w:eastAsia="Arial Unicode MS" w:hAnsi="Arial" w:cs="Arial"/>
          <w:bCs/>
          <w:iCs/>
          <w:spacing w:val="-5"/>
          <w:sz w:val="20"/>
          <w:szCs w:val="22"/>
        </w:rPr>
        <w:t>Name</w:t>
      </w:r>
      <w:proofErr w:type="spellEnd"/>
      <w:r w:rsidRPr="00290D83"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 </w:t>
      </w:r>
      <w:proofErr w:type="spellStart"/>
      <w:r w:rsidRPr="00290D83">
        <w:rPr>
          <w:rFonts w:ascii="Arial" w:eastAsia="Arial Unicode MS" w:hAnsi="Arial" w:cs="Arial"/>
          <w:bCs/>
          <w:iCs/>
          <w:spacing w:val="-5"/>
          <w:sz w:val="20"/>
          <w:szCs w:val="22"/>
        </w:rPr>
        <w:t>of</w:t>
      </w:r>
      <w:proofErr w:type="spellEnd"/>
      <w:r w:rsidRPr="00290D83"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 </w:t>
      </w:r>
      <w:proofErr w:type="spellStart"/>
      <w:r w:rsidRPr="00290D83">
        <w:rPr>
          <w:rFonts w:ascii="Arial" w:eastAsia="Arial Unicode MS" w:hAnsi="Arial" w:cs="Arial"/>
          <w:bCs/>
          <w:iCs/>
          <w:spacing w:val="-5"/>
          <w:sz w:val="20"/>
          <w:szCs w:val="22"/>
        </w:rPr>
        <w:t>the</w:t>
      </w:r>
      <w:proofErr w:type="spellEnd"/>
      <w:r w:rsidRPr="00290D83"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 Bank:</w:t>
      </w:r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 Nepal Bank </w:t>
      </w:r>
      <w:proofErr w:type="spellStart"/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>Limited</w:t>
      </w:r>
      <w:proofErr w:type="spellEnd"/>
      <w:r w:rsidRPr="00290D83"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     </w:t>
      </w:r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            </w:t>
      </w:r>
      <w:proofErr w:type="spellStart"/>
      <w:r w:rsidRPr="00290D83">
        <w:rPr>
          <w:rFonts w:ascii="Arial" w:eastAsia="Arial Unicode MS" w:hAnsi="Arial" w:cs="Arial"/>
          <w:bCs/>
          <w:iCs/>
          <w:spacing w:val="-5"/>
          <w:sz w:val="20"/>
          <w:szCs w:val="22"/>
        </w:rPr>
        <w:t>Name</w:t>
      </w:r>
      <w:proofErr w:type="spellEnd"/>
      <w:r w:rsidRPr="00290D83"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 </w:t>
      </w:r>
      <w:proofErr w:type="spellStart"/>
      <w:r w:rsidRPr="00290D83">
        <w:rPr>
          <w:rFonts w:ascii="Arial" w:eastAsia="Arial Unicode MS" w:hAnsi="Arial" w:cs="Arial"/>
          <w:bCs/>
          <w:iCs/>
          <w:spacing w:val="-5"/>
          <w:sz w:val="20"/>
          <w:szCs w:val="22"/>
        </w:rPr>
        <w:t>of</w:t>
      </w:r>
      <w:proofErr w:type="spellEnd"/>
      <w:r w:rsidRPr="00290D83"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 Office</w:t>
      </w:r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: </w:t>
      </w:r>
      <w:proofErr w:type="spellStart"/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>Kathmandu</w:t>
      </w:r>
      <w:proofErr w:type="spellEnd"/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>Banking</w:t>
      </w:r>
      <w:proofErr w:type="spellEnd"/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 Office</w:t>
      </w:r>
    </w:p>
    <w:p w:rsidR="00097E95" w:rsidRDefault="00097E95" w:rsidP="00097E95">
      <w:pPr>
        <w:widowControl w:val="0"/>
        <w:autoSpaceDE w:val="0"/>
        <w:autoSpaceDN w:val="0"/>
        <w:adjustRightInd w:val="0"/>
        <w:spacing w:line="280" w:lineRule="exact"/>
        <w:ind w:left="360" w:right="1188"/>
        <w:rPr>
          <w:rFonts w:ascii="Arial" w:eastAsia="Arial Unicode MS" w:hAnsi="Arial" w:cs="Arial"/>
          <w:bCs/>
          <w:iCs/>
          <w:spacing w:val="-5"/>
          <w:sz w:val="20"/>
          <w:szCs w:val="22"/>
        </w:rPr>
      </w:pPr>
      <w:r w:rsidRPr="00290D83"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Office </w:t>
      </w:r>
      <w:proofErr w:type="spellStart"/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>Account</w:t>
      </w:r>
      <w:proofErr w:type="spellEnd"/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 </w:t>
      </w:r>
      <w:proofErr w:type="spellStart"/>
      <w:proofErr w:type="gramStart"/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>Name</w:t>
      </w:r>
      <w:proofErr w:type="spellEnd"/>
      <w:r w:rsidRPr="00290D83"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 :</w:t>
      </w:r>
      <w:proofErr w:type="gramEnd"/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 NBL Tender/</w:t>
      </w:r>
      <w:proofErr w:type="spellStart"/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>Sealed</w:t>
      </w:r>
      <w:proofErr w:type="spellEnd"/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>Quotation</w:t>
      </w:r>
      <w:proofErr w:type="spellEnd"/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>/</w:t>
      </w:r>
      <w:proofErr w:type="spellStart"/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>Listing</w:t>
      </w:r>
      <w:proofErr w:type="spellEnd"/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      </w:t>
      </w:r>
    </w:p>
    <w:p w:rsidR="00097E95" w:rsidRPr="00290D83" w:rsidRDefault="00097E95" w:rsidP="00097E95">
      <w:pPr>
        <w:widowControl w:val="0"/>
        <w:autoSpaceDE w:val="0"/>
        <w:autoSpaceDN w:val="0"/>
        <w:adjustRightInd w:val="0"/>
        <w:spacing w:line="280" w:lineRule="exact"/>
        <w:ind w:left="360" w:right="1188"/>
        <w:rPr>
          <w:rFonts w:ascii="Arial" w:eastAsia="Arial Unicode MS" w:hAnsi="Arial" w:cs="Arial"/>
          <w:bCs/>
          <w:iCs/>
          <w:spacing w:val="-5"/>
          <w:sz w:val="20"/>
          <w:szCs w:val="22"/>
        </w:rPr>
      </w:pPr>
      <w:r w:rsidRPr="00290D83"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Office </w:t>
      </w:r>
      <w:proofErr w:type="spellStart"/>
      <w:r w:rsidRPr="00290D83">
        <w:rPr>
          <w:rFonts w:ascii="Arial" w:eastAsia="Arial Unicode MS" w:hAnsi="Arial" w:cs="Arial"/>
          <w:bCs/>
          <w:iCs/>
          <w:spacing w:val="-5"/>
          <w:sz w:val="20"/>
          <w:szCs w:val="22"/>
        </w:rPr>
        <w:t>Account</w:t>
      </w:r>
      <w:proofErr w:type="spellEnd"/>
      <w:r w:rsidRPr="00290D83"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 no.:</w:t>
      </w:r>
      <w:r>
        <w:rPr>
          <w:rFonts w:ascii="Arial" w:eastAsia="Arial Unicode MS" w:hAnsi="Arial" w:cs="Arial"/>
          <w:bCs/>
          <w:iCs/>
          <w:spacing w:val="-5"/>
          <w:sz w:val="20"/>
          <w:szCs w:val="22"/>
        </w:rPr>
        <w:t xml:space="preserve"> 00200106711283000001</w:t>
      </w:r>
    </w:p>
    <w:p w:rsidR="00097E95" w:rsidRDefault="00097E95" w:rsidP="00097E9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60" w:right="216" w:hanging="45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 w:rsidRPr="00290D83">
        <w:rPr>
          <w:sz w:val="22"/>
          <w:szCs w:val="22"/>
          <w:lang w:val="en-US"/>
        </w:rPr>
        <w:t xml:space="preserve">lectronic bids must be submitted to the office </w:t>
      </w:r>
      <w:r>
        <w:rPr>
          <w:b/>
          <w:bCs/>
          <w:i/>
          <w:iCs/>
          <w:sz w:val="22"/>
          <w:szCs w:val="22"/>
          <w:lang w:val="en-US"/>
        </w:rPr>
        <w:t>Nepal Bank Limited, General Service Department</w:t>
      </w:r>
      <w:r w:rsidRPr="00290D83">
        <w:rPr>
          <w:sz w:val="22"/>
          <w:szCs w:val="22"/>
          <w:lang w:val="en-US"/>
        </w:rPr>
        <w:t xml:space="preserve"> through PPMO’s e-GP system </w:t>
      </w:r>
      <w:hyperlink r:id="rId6" w:history="1">
        <w:r w:rsidRPr="00FE3658">
          <w:rPr>
            <w:rStyle w:val="Hyperlink"/>
            <w:sz w:val="22"/>
            <w:lang w:val="en-US"/>
          </w:rPr>
          <w:t>www.bolpatra.gov.np/egp</w:t>
        </w:r>
        <w:r w:rsidRPr="00FE3658">
          <w:rPr>
            <w:rStyle w:val="Hyperlink"/>
            <w:sz w:val="22"/>
            <w:szCs w:val="22"/>
            <w:lang w:val="en-US"/>
          </w:rPr>
          <w:t xml:space="preserve"> on or before 12:00</w:t>
        </w:r>
      </w:hyperlink>
      <w:r>
        <w:rPr>
          <w:sz w:val="22"/>
          <w:szCs w:val="22"/>
          <w:lang w:val="en-US"/>
        </w:rPr>
        <w:t xml:space="preserve"> noon </w:t>
      </w:r>
      <w:r w:rsidRPr="00290D83">
        <w:rPr>
          <w:sz w:val="22"/>
          <w:szCs w:val="22"/>
          <w:lang w:val="en-US"/>
        </w:rPr>
        <w:t xml:space="preserve">on </w:t>
      </w:r>
      <w:r>
        <w:rPr>
          <w:sz w:val="22"/>
          <w:szCs w:val="22"/>
          <w:lang w:val="en-US"/>
        </w:rPr>
        <w:t>21 Feb, 2024</w:t>
      </w:r>
      <w:r w:rsidRPr="00290D83">
        <w:rPr>
          <w:sz w:val="22"/>
          <w:szCs w:val="22"/>
          <w:lang w:val="en-US"/>
        </w:rPr>
        <w:t xml:space="preserve">. Bids received after this deadline will be rejected. </w:t>
      </w:r>
    </w:p>
    <w:p w:rsidR="00097E95" w:rsidRPr="00290D83" w:rsidRDefault="00097E95" w:rsidP="00097E9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60" w:right="216" w:hanging="450"/>
        <w:rPr>
          <w:sz w:val="22"/>
          <w:szCs w:val="22"/>
          <w:lang w:val="en-US"/>
        </w:rPr>
      </w:pPr>
      <w:r w:rsidRPr="00290D83">
        <w:rPr>
          <w:sz w:val="22"/>
          <w:szCs w:val="22"/>
          <w:lang w:val="en-US"/>
        </w:rPr>
        <w:t>The bids</w:t>
      </w:r>
      <w:r>
        <w:rPr>
          <w:sz w:val="22"/>
          <w:szCs w:val="22"/>
          <w:lang w:val="en-US"/>
        </w:rPr>
        <w:t xml:space="preserve"> </w:t>
      </w:r>
      <w:r w:rsidRPr="00290D83">
        <w:rPr>
          <w:sz w:val="22"/>
          <w:szCs w:val="22"/>
          <w:lang w:val="en-US"/>
        </w:rPr>
        <w:t xml:space="preserve">will be opened in the presence of Bidders' representatives who choose to attend at </w:t>
      </w:r>
      <w:r>
        <w:rPr>
          <w:sz w:val="22"/>
          <w:szCs w:val="22"/>
          <w:lang w:val="en-US"/>
        </w:rPr>
        <w:t xml:space="preserve">12:30 PM </w:t>
      </w:r>
      <w:r w:rsidRPr="00290D83">
        <w:rPr>
          <w:sz w:val="22"/>
          <w:szCs w:val="22"/>
          <w:lang w:val="en-US"/>
        </w:rPr>
        <w:t xml:space="preserve">on </w:t>
      </w:r>
      <w:r>
        <w:rPr>
          <w:sz w:val="22"/>
          <w:szCs w:val="22"/>
          <w:lang w:val="en-US"/>
        </w:rPr>
        <w:t>21 Feb, 2024</w:t>
      </w:r>
      <w:r w:rsidRPr="00290D83">
        <w:rPr>
          <w:sz w:val="22"/>
          <w:szCs w:val="22"/>
          <w:lang w:val="en-US"/>
        </w:rPr>
        <w:t xml:space="preserve"> at the office of</w:t>
      </w:r>
      <w:r>
        <w:rPr>
          <w:sz w:val="22"/>
          <w:szCs w:val="22"/>
          <w:lang w:val="en-US"/>
        </w:rPr>
        <w:t xml:space="preserve"> General Service Department, Head Office, Nepal Bank Limited.</w:t>
      </w:r>
      <w:r w:rsidRPr="00290D83">
        <w:rPr>
          <w:sz w:val="22"/>
          <w:szCs w:val="22"/>
          <w:lang w:val="en-US"/>
        </w:rPr>
        <w:t xml:space="preserve"> Bids must be valid for a period of</w:t>
      </w:r>
      <w:r>
        <w:rPr>
          <w:sz w:val="22"/>
          <w:szCs w:val="22"/>
          <w:lang w:val="en-US"/>
        </w:rPr>
        <w:t xml:space="preserve"> 90 days from the date of </w:t>
      </w:r>
      <w:r w:rsidRPr="00290D83">
        <w:rPr>
          <w:sz w:val="22"/>
          <w:szCs w:val="22"/>
          <w:lang w:val="en-US"/>
        </w:rPr>
        <w:t xml:space="preserve">bid opening and must be accompanied by a bid security or scanned copy of the bid security </w:t>
      </w:r>
      <w:r>
        <w:rPr>
          <w:sz w:val="22"/>
          <w:szCs w:val="22"/>
          <w:lang w:val="en-US"/>
        </w:rPr>
        <w:t>in pdf format in case of e-bid, amounting to a minimum of NRs. 60,000.00</w:t>
      </w:r>
      <w:r w:rsidRPr="00290D83">
        <w:rPr>
          <w:sz w:val="22"/>
          <w:szCs w:val="22"/>
          <w:lang w:val="en-US"/>
        </w:rPr>
        <w:t>, which shall be valid for 30 days beyond the validity period of the bid (</w:t>
      </w:r>
      <w:r>
        <w:rPr>
          <w:sz w:val="22"/>
          <w:szCs w:val="22"/>
          <w:lang w:val="en-US"/>
        </w:rPr>
        <w:t>19 June, 2024)</w:t>
      </w:r>
    </w:p>
    <w:p w:rsidR="00097E95" w:rsidRDefault="00097E95" w:rsidP="00097E9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60" w:right="216" w:hanging="450"/>
        <w:rPr>
          <w:sz w:val="22"/>
          <w:szCs w:val="22"/>
          <w:lang w:val="en-US"/>
        </w:rPr>
      </w:pPr>
      <w:r w:rsidRPr="00290D83">
        <w:rPr>
          <w:sz w:val="22"/>
          <w:szCs w:val="22"/>
          <w:lang w:val="en-US"/>
        </w:rPr>
        <w:t xml:space="preserve">If the last date of purchasing and /or submission falls on a government holiday, then the next working day shall be considered as the last date. In such case the validity period of </w:t>
      </w:r>
      <w:r w:rsidRPr="00C67446">
        <w:rPr>
          <w:sz w:val="22"/>
          <w:szCs w:val="22"/>
          <w:lang w:val="en-US"/>
        </w:rPr>
        <w:t>the bid and</w:t>
      </w:r>
      <w:r>
        <w:rPr>
          <w:sz w:val="22"/>
          <w:szCs w:val="22"/>
          <w:lang w:val="en-US"/>
        </w:rPr>
        <w:t xml:space="preserve"> </w:t>
      </w:r>
      <w:r w:rsidRPr="00290D83">
        <w:rPr>
          <w:sz w:val="22"/>
          <w:szCs w:val="22"/>
          <w:lang w:val="en-US"/>
        </w:rPr>
        <w:t>bid security shall remain the same as specified for the original last date of bid submission.</w:t>
      </w:r>
    </w:p>
    <w:p w:rsidR="004F75D1" w:rsidRDefault="004F75D1"/>
    <w:sectPr w:rsidR="004F75D1" w:rsidSect="00097E9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7162A"/>
    <w:multiLevelType w:val="hybridMultilevel"/>
    <w:tmpl w:val="28FEF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95"/>
    <w:rsid w:val="00097E95"/>
    <w:rsid w:val="004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B3A7"/>
  <w15:chartTrackingRefBased/>
  <w15:docId w15:val="{A19CD0A1-5DA7-48B1-8EB6-32EC0AEB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E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7E9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97E95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097E95"/>
    <w:rPr>
      <w:rFonts w:ascii="Times New Roman" w:eastAsia="Times New Roman" w:hAnsi="Times New Roman" w:cs="Times New Roman"/>
      <w:b/>
      <w:sz w:val="4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patra.gov.np/egp%20on%20or%20before%2012: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Yojana Adhikari</dc:creator>
  <cp:keywords/>
  <dc:description/>
  <cp:lastModifiedBy>Yojana Adhikari</cp:lastModifiedBy>
  <cp:revision>1</cp:revision>
  <cp:lastPrinted>2024-01-05T06:39:00Z</cp:lastPrinted>
  <dcterms:created xsi:type="dcterms:W3CDTF">2024-01-05T06:30:00Z</dcterms:created>
  <dcterms:modified xsi:type="dcterms:W3CDTF">2024-01-05T06:40:00Z</dcterms:modified>
</cp:coreProperties>
</file>